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7A" w:rsidRDefault="00141EA1">
      <w:r>
        <w:t xml:space="preserve">HOW </w:t>
      </w:r>
      <w:r w:rsidR="005E12B5">
        <w:t>TO PAY</w:t>
      </w:r>
      <w:r>
        <w:t xml:space="preserve"> YOUR PROPERTY TAXES</w:t>
      </w:r>
    </w:p>
    <w:p w:rsidR="005F561C" w:rsidRDefault="005F561C"/>
    <w:p w:rsidR="005F561C" w:rsidRDefault="00141EA1">
      <w:r>
        <w:t>You may</w:t>
      </w:r>
      <w:r w:rsidR="005F561C">
        <w:t xml:space="preserve"> </w:t>
      </w:r>
      <w:r w:rsidR="00085BA6">
        <w:t xml:space="preserve">now pay your property taxes </w:t>
      </w:r>
      <w:r w:rsidR="006D17D9">
        <w:t xml:space="preserve">over the internet </w:t>
      </w:r>
      <w:r w:rsidR="00085BA6">
        <w:t>using</w:t>
      </w:r>
      <w:r w:rsidR="006D17D9">
        <w:t xml:space="preserve"> your credit/debit card</w:t>
      </w:r>
      <w:r w:rsidR="005F561C">
        <w:t>.  The accepted payment types are:</w:t>
      </w:r>
    </w:p>
    <w:p w:rsidR="005F561C" w:rsidRDefault="005F561C" w:rsidP="005F561C">
      <w:pPr>
        <w:pStyle w:val="ListParagraph"/>
        <w:numPr>
          <w:ilvl w:val="0"/>
          <w:numId w:val="1"/>
        </w:numPr>
      </w:pPr>
      <w:r>
        <w:t>Visa</w:t>
      </w:r>
    </w:p>
    <w:p w:rsidR="005F561C" w:rsidRDefault="005F561C" w:rsidP="005F561C">
      <w:pPr>
        <w:pStyle w:val="ListParagraph"/>
        <w:numPr>
          <w:ilvl w:val="0"/>
          <w:numId w:val="1"/>
        </w:numPr>
      </w:pPr>
      <w:r>
        <w:t>MasterCard</w:t>
      </w:r>
    </w:p>
    <w:p w:rsidR="005F561C" w:rsidRDefault="005F561C" w:rsidP="005F561C">
      <w:pPr>
        <w:pStyle w:val="ListParagraph"/>
        <w:numPr>
          <w:ilvl w:val="0"/>
          <w:numId w:val="1"/>
        </w:numPr>
      </w:pPr>
      <w:r>
        <w:t>American Express</w:t>
      </w:r>
    </w:p>
    <w:p w:rsidR="005F561C" w:rsidRDefault="005F561C" w:rsidP="005F561C">
      <w:pPr>
        <w:pStyle w:val="ListParagraph"/>
        <w:numPr>
          <w:ilvl w:val="0"/>
          <w:numId w:val="1"/>
        </w:numPr>
      </w:pPr>
      <w:r>
        <w:t>Discover</w:t>
      </w:r>
    </w:p>
    <w:p w:rsidR="005F561C" w:rsidRDefault="005F561C" w:rsidP="005F561C">
      <w:r>
        <w:t>You will be charged a nominal fee for this service as listed below</w:t>
      </w:r>
      <w:r w:rsidR="00085BA6">
        <w:t>:</w:t>
      </w:r>
      <w:bookmarkStart w:id="0" w:name="_GoBack"/>
      <w:bookmarkEnd w:id="0"/>
    </w:p>
    <w:p w:rsidR="005F561C" w:rsidRDefault="005E12B5" w:rsidP="005F561C">
      <w:pPr>
        <w:pStyle w:val="ListParagraph"/>
        <w:numPr>
          <w:ilvl w:val="0"/>
          <w:numId w:val="2"/>
        </w:numPr>
      </w:pPr>
      <w:r>
        <w:t>$0-$60</w:t>
      </w:r>
      <w:r w:rsidR="005F561C">
        <w:t xml:space="preserve"> = $</w:t>
      </w:r>
      <w:r w:rsidR="004C13DF">
        <w:t>2.00</w:t>
      </w:r>
    </w:p>
    <w:p w:rsidR="005F561C" w:rsidRDefault="00085BA6" w:rsidP="005F561C">
      <w:pPr>
        <w:pStyle w:val="ListParagraph"/>
        <w:numPr>
          <w:ilvl w:val="0"/>
          <w:numId w:val="2"/>
        </w:numPr>
      </w:pPr>
      <w:r>
        <w:t>$61 and over = 2.</w:t>
      </w:r>
      <w:r w:rsidR="008A7902">
        <w:t>3</w:t>
      </w:r>
      <w:r>
        <w:t>5</w:t>
      </w:r>
      <w:r w:rsidR="005F561C">
        <w:t>%</w:t>
      </w:r>
    </w:p>
    <w:p w:rsidR="00000DC5" w:rsidRDefault="00000DC5" w:rsidP="00000DC5">
      <w:r>
        <w:t>You may also pay your property taxes on-line using an e-check.  Your bank account will be debited for the amount.</w:t>
      </w:r>
    </w:p>
    <w:p w:rsidR="00000DC5" w:rsidRDefault="00000DC5" w:rsidP="00000DC5">
      <w:r>
        <w:t>You will be charged a flat fee for this service as listed below:</w:t>
      </w:r>
    </w:p>
    <w:p w:rsidR="00000DC5" w:rsidRDefault="00000DC5" w:rsidP="00000DC5">
      <w:pPr>
        <w:pStyle w:val="ListParagraph"/>
        <w:numPr>
          <w:ilvl w:val="0"/>
          <w:numId w:val="3"/>
        </w:numPr>
      </w:pPr>
      <w:r>
        <w:t>$2.00</w:t>
      </w:r>
    </w:p>
    <w:p w:rsidR="00000DC5" w:rsidRDefault="005E12B5" w:rsidP="00000DC5">
      <w:pPr>
        <w:spacing w:after="100" w:afterAutospacing="1" w:line="240" w:lineRule="auto"/>
      </w:pPr>
      <w:r>
        <w:t>Any payment completed before midnight on the tax due date will be debited to that day’s business.</w:t>
      </w:r>
    </w:p>
    <w:p w:rsidR="00000DC5" w:rsidRDefault="00000DC5" w:rsidP="00000DC5">
      <w:pPr>
        <w:spacing w:after="100" w:afterAutospacing="1" w:line="240" w:lineRule="auto"/>
      </w:pPr>
      <w:r>
        <w:t>It may take up to 4 working days for your credit to appear on the Beacon website.</w:t>
      </w:r>
    </w:p>
    <w:p w:rsidR="005F561C" w:rsidRDefault="005F561C" w:rsidP="005F561C">
      <w:r>
        <w:t xml:space="preserve">To pay online, click </w:t>
      </w:r>
      <w:hyperlink r:id="rId5" w:history="1">
        <w:r w:rsidR="00C53BCE" w:rsidRPr="00C53BCE">
          <w:rPr>
            <w:rStyle w:val="Hyperlink"/>
          </w:rPr>
          <w:t>here</w:t>
        </w:r>
      </w:hyperlink>
      <w:r w:rsidR="00C53BCE">
        <w:t xml:space="preserve"> </w:t>
      </w:r>
      <w:r>
        <w:t>for more information.</w:t>
      </w:r>
    </w:p>
    <w:p w:rsidR="005E12B5" w:rsidRDefault="005E12B5" w:rsidP="005E12B5"/>
    <w:p w:rsidR="005E12B5" w:rsidRDefault="005E12B5" w:rsidP="005E12B5">
      <w:r>
        <w:t>If you would like to pay your property taxes in person, please come to the Auditor-Treasurer</w:t>
      </w:r>
      <w:r w:rsidR="00A90119">
        <w:t>’</w:t>
      </w:r>
      <w:r>
        <w:t xml:space="preserve">s office located at the Freeborn County Government Center or you can drop them off inside the Law Enforcement entrance in the Real Estate Taxes Drop Off box.  </w:t>
      </w:r>
      <w:r w:rsidR="004D225D">
        <w:t>If you have any questions or need assistance, please call our office at 507/377-5117.</w:t>
      </w:r>
    </w:p>
    <w:p w:rsidR="005F561C" w:rsidRDefault="005F561C" w:rsidP="005F561C"/>
    <w:p w:rsidR="005F561C" w:rsidRDefault="005F561C" w:rsidP="005F561C"/>
    <w:sectPr w:rsidR="005F5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4C4B"/>
    <w:multiLevelType w:val="hybridMultilevel"/>
    <w:tmpl w:val="3BAC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62A"/>
    <w:multiLevelType w:val="hybridMultilevel"/>
    <w:tmpl w:val="9B4E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315B6"/>
    <w:multiLevelType w:val="hybridMultilevel"/>
    <w:tmpl w:val="50E4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1C"/>
    <w:rsid w:val="00000DC5"/>
    <w:rsid w:val="00085BA6"/>
    <w:rsid w:val="00141EA1"/>
    <w:rsid w:val="002062EA"/>
    <w:rsid w:val="0045797A"/>
    <w:rsid w:val="004C13DF"/>
    <w:rsid w:val="004D225D"/>
    <w:rsid w:val="005E12B5"/>
    <w:rsid w:val="005F561C"/>
    <w:rsid w:val="006D17D9"/>
    <w:rsid w:val="007B1179"/>
    <w:rsid w:val="008A7902"/>
    <w:rsid w:val="00A90119"/>
    <w:rsid w:val="00C53BCE"/>
    <w:rsid w:val="00E52AAC"/>
    <w:rsid w:val="00F1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A6A2"/>
  <w15:docId w15:val="{0CF3D29B-0630-4D52-901F-DD72B224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2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acon.schneidercorp.com/Application.aspx?AppID=333&amp;LayerID=3791&amp;PageTypeID=2&amp;PageID=2400&amp;Q=2084146643&amp;KeyValue=0303200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Freeborn County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Gordon</dc:creator>
  <cp:lastModifiedBy>JoDee Avery</cp:lastModifiedBy>
  <cp:revision>3</cp:revision>
  <dcterms:created xsi:type="dcterms:W3CDTF">2023-03-16T14:25:00Z</dcterms:created>
  <dcterms:modified xsi:type="dcterms:W3CDTF">2024-03-28T13:08:00Z</dcterms:modified>
</cp:coreProperties>
</file>